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75E" w:rsidRDefault="00C6075E" w:rsidP="00C6075E">
      <w:pPr>
        <w:pStyle w:val="s74"/>
      </w:pPr>
      <w:r>
        <w:rPr>
          <w:rStyle w:val="s10"/>
        </w:rPr>
        <w:t>С 1 марта 2025 года детям перестанут продавать газовые зажигалки</w:t>
      </w:r>
    </w:p>
    <w:p w:rsidR="00C6075E" w:rsidRDefault="00C6075E" w:rsidP="00C6075E">
      <w:pPr>
        <w:pStyle w:val="s1"/>
      </w:pPr>
      <w:hyperlink r:id="rId4" w:anchor="/document/411024120/entry/0" w:history="1">
        <w:r>
          <w:rPr>
            <w:rStyle w:val="a3"/>
          </w:rPr>
          <w:t>Федеральный закон от 30 ноября 2024 г. N 438-ФЗ</w:t>
        </w:r>
      </w:hyperlink>
    </w:p>
    <w:p w:rsidR="00C6075E" w:rsidRDefault="00C6075E" w:rsidP="00C6075E">
      <w:pPr>
        <w:pStyle w:val="s1"/>
      </w:pPr>
      <w:r>
        <w:t>Внесены поправки в ряд федеральных законов, цель которых - запретить детям свободный доступ к газовым зажигалкам и другим потенциально опасным газосодержащим товарам бытового назначения. Это товары для личных и бытовых нужд, которые содержат сжиженные углеводородные газы, если вдыхание таких газов или их паров представляет опасность для жизни или здоровья. Перечень таких товаров сформирует Правительство РФ.</w:t>
      </w:r>
    </w:p>
    <w:p w:rsidR="00C6075E" w:rsidRDefault="00C6075E" w:rsidP="00C6075E">
      <w:pPr>
        <w:pStyle w:val="s1"/>
      </w:pPr>
      <w:r>
        <w:t xml:space="preserve">Продавать эти товары детям, в том числе дистанционно, будет запрещено. Если у продавца возникнут сомнения в совершеннолетии покупателя, то продажа будет возможна только после проверки паспорта или иного документа, подтверждающего возраст покупателя (аналогично покупке </w:t>
      </w:r>
      <w:hyperlink r:id="rId5" w:anchor="/document/10105489/entry/162011" w:history="1">
        <w:r>
          <w:rPr>
            <w:rStyle w:val="a3"/>
          </w:rPr>
          <w:t>алкоголя</w:t>
        </w:r>
      </w:hyperlink>
      <w:r>
        <w:t xml:space="preserve">, </w:t>
      </w:r>
      <w:hyperlink r:id="rId6" w:anchor="/document/70321478/entry/2002" w:history="1">
        <w:r>
          <w:rPr>
            <w:rStyle w:val="a3"/>
          </w:rPr>
          <w:t>сигарет</w:t>
        </w:r>
      </w:hyperlink>
      <w:r>
        <w:t xml:space="preserve">, </w:t>
      </w:r>
      <w:hyperlink r:id="rId7" w:anchor="/document/409495257/entry/31" w:history="1">
        <w:r>
          <w:rPr>
            <w:rStyle w:val="a3"/>
          </w:rPr>
          <w:t>энергетиков</w:t>
        </w:r>
      </w:hyperlink>
      <w:r>
        <w:t xml:space="preserve">, запрещенной для детей информационной </w:t>
      </w:r>
      <w:hyperlink r:id="rId8" w:anchor="/document/12181695/entry/1606" w:history="1">
        <w:r>
          <w:rPr>
            <w:rStyle w:val="a3"/>
          </w:rPr>
          <w:t>продукции</w:t>
        </w:r>
      </w:hyperlink>
      <w:r>
        <w:t xml:space="preserve"> или </w:t>
      </w:r>
      <w:hyperlink r:id="rId9" w:anchor="/document/12181695/entry/11071" w:history="1">
        <w:r>
          <w:rPr>
            <w:rStyle w:val="a3"/>
          </w:rPr>
          <w:t>билетов</w:t>
        </w:r>
      </w:hyperlink>
      <w:r>
        <w:t xml:space="preserve"> на мероприятия 18+).</w:t>
      </w:r>
    </w:p>
    <w:p w:rsidR="00C6075E" w:rsidRDefault="00C6075E" w:rsidP="00C6075E">
      <w:pPr>
        <w:pStyle w:val="s1"/>
      </w:pPr>
      <w:r>
        <w:t>Регионам предписано принять меры, ограждающие детей от рекламы и иной информации, пропагандирующей либо демонстрирующей потребление путем вдыхания сжиженных углеводородных газов / паров, содержащихся в потенциально опасных газосодержащих товарах бытового назначения.</w:t>
      </w:r>
    </w:p>
    <w:p w:rsidR="00C6075E" w:rsidRDefault="00C6075E" w:rsidP="00C6075E">
      <w:pPr>
        <w:pStyle w:val="s1"/>
      </w:pPr>
      <w:r>
        <w:t>Кроме того, профилактика и запрещение подобного поведения включена и в перечень мер, которые осуществляют школы и иные образовательные организации в рамках охраны здоровья обучающихся.</w:t>
      </w:r>
    </w:p>
    <w:p w:rsidR="005D39C8" w:rsidRDefault="005D39C8"/>
    <w:sectPr w:rsidR="005D3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075E"/>
    <w:rsid w:val="005D39C8"/>
    <w:rsid w:val="00C60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C60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C6075E"/>
  </w:style>
  <w:style w:type="paragraph" w:customStyle="1" w:styleId="s1">
    <w:name w:val="s_1"/>
    <w:basedOn w:val="a"/>
    <w:rsid w:val="00C60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607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5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92.0.19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192.0.19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192.0.190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10.192.0.190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10.192.0.190/" TargetMode="External"/><Relationship Id="rId9" Type="http://schemas.openxmlformats.org/officeDocument/2006/relationships/hyperlink" Target="http://10.192.0.1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ibutakov</dc:creator>
  <cp:lastModifiedBy>ibutakov</cp:lastModifiedBy>
  <cp:revision>2</cp:revision>
  <dcterms:created xsi:type="dcterms:W3CDTF">2024-12-12T10:02:00Z</dcterms:created>
  <dcterms:modified xsi:type="dcterms:W3CDTF">2024-12-12T10:02:00Z</dcterms:modified>
</cp:coreProperties>
</file>